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D635DA" w14:textId="77777777" w:rsidR="00585C7D" w:rsidRDefault="00C66EFA">
      <w:pPr>
        <w:pStyle w:val="Cm"/>
        <w:rPr>
          <w:lang w:eastAsia="hu-HU"/>
        </w:rPr>
      </w:pPr>
      <w:bookmarkStart w:id="0" w:name="_GoBack"/>
      <w:bookmarkEnd w:id="0"/>
      <w:r>
        <w:rPr>
          <w:lang w:eastAsia="hu-HU"/>
        </w:rPr>
        <w:t>Járványügyi intézkedések a Vargában 2020.09.01.: </w:t>
      </w:r>
    </w:p>
    <w:p w14:paraId="3FDCA0A5" w14:textId="77777777" w:rsidR="00585C7D" w:rsidRDefault="00C66EFA">
      <w:pPr>
        <w:shd w:val="clear" w:color="auto" w:fill="FFFFFF"/>
        <w:spacing w:after="100" w:line="276" w:lineRule="auto"/>
        <w:rPr>
          <w:rFonts w:ascii="Times New Roman" w:eastAsia="Times New Roman" w:hAnsi="Times New Roman"/>
          <w:color w:val="222222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> </w:t>
      </w:r>
    </w:p>
    <w:tbl>
      <w:tblPr>
        <w:tblW w:w="905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2"/>
        <w:gridCol w:w="8220"/>
      </w:tblGrid>
      <w:tr w:rsidR="00585C7D" w14:paraId="47DECC98" w14:textId="77777777">
        <w:tc>
          <w:tcPr>
            <w:tcW w:w="8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0BB97A" w14:textId="77777777" w:rsidR="00585C7D" w:rsidRDefault="00C66EF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8220" w:type="dxa"/>
            <w:tcBorders>
              <w:top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D7477F" w14:textId="77777777" w:rsidR="00585C7D" w:rsidRDefault="00C66EFA">
            <w:pPr>
              <w:spacing w:after="0" w:line="276" w:lineRule="auto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 drasztikusan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 emelkedő esetszám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 miatt és annak érdekében, hogy továbbra is 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el tudjuk kerülni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 az iskolában a korona vírusos 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fertőzést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 és az 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azzal járó szankciókat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, az alábbi intézkedéseket vezetjük be.</w:t>
            </w:r>
          </w:p>
        </w:tc>
      </w:tr>
      <w:tr w:rsidR="00585C7D" w14:paraId="58A8D256" w14:textId="77777777">
        <w:tc>
          <w:tcPr>
            <w:tcW w:w="832" w:type="dxa"/>
            <w:tcBorders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5BCDFE" w14:textId="77777777" w:rsidR="00585C7D" w:rsidRDefault="00C66EF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8220" w:type="dxa"/>
            <w:tcBorders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FA5CE4" w14:textId="77777777" w:rsidR="00585C7D" w:rsidRDefault="00C66EFA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 nevelési-oktatási intézményeket kizárólag egészséges, tüneteket nem mutató gyermek, tanuló látogathatja. Az oktatásban és nevelésben, illetve az intézmények működtetésében csak egészséges és tünetmentes dolgozó vegyen részt. Tájékoztatjuk a szülőket arról, hogy amennyiben gyermeküknél tüneteket észlelnek, a NNK aktuális eljárásrendje alapján gondoskodjanak orvosi vizsgálatról. A szülő köteles az iskolát értesíteni, ha a gyermeknél koronavírus-gyanú vagy igazolt fertőzés van.</w:t>
            </w:r>
          </w:p>
          <w:p w14:paraId="5CCA8BF1" w14:textId="77777777" w:rsidR="00585C7D" w:rsidRDefault="00C66EF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NNK Nemzeti Népegészségügyi Központ</w:t>
            </w:r>
          </w:p>
          <w:p w14:paraId="616772B7" w14:textId="77777777" w:rsidR="00585C7D" w:rsidRDefault="00C66EF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https://www.nnk.gov.hu/index.php/koronavirus-tajekoztato/567-eljarasrend-a-2020-evben-azonositott-uj-koronavirussal-kapcsolatban-2020-03-16</w:t>
            </w:r>
          </w:p>
        </w:tc>
      </w:tr>
      <w:tr w:rsidR="00585C7D" w14:paraId="621A1071" w14:textId="77777777">
        <w:tc>
          <w:tcPr>
            <w:tcW w:w="832" w:type="dxa"/>
            <w:tcBorders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9A10BF" w14:textId="77777777" w:rsidR="00585C7D" w:rsidRDefault="00C66EF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8220" w:type="dxa"/>
            <w:tcBorders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81519E" w14:textId="0F32439B" w:rsidR="00585C7D" w:rsidRDefault="00C66EFA">
            <w:pPr>
              <w:spacing w:after="0" w:line="276" w:lineRule="auto"/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Ha igazolt korona-vírus fertőzésről szerzünk tudomást (oktatónak, munkatársnak szülőnek , tanulónak bejelentési kötelezettsége van), a</w:t>
            </w:r>
            <w:r w:rsidR="00FE497D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kkor haladéktalanul értesítjük az NSZFH járványjelentést kezelő részlegét.</w:t>
            </w: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. A bejelentés tartalmazza az érintettek számát, státuszát közvetlen környezetének létszámát pl. osztályok nyelvi csoportok. stb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024F942" w14:textId="77777777" w:rsidR="00585C7D" w:rsidRDefault="00585C7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57B312C" w14:textId="77777777" w:rsidR="00585C7D" w:rsidRDefault="00C66EFA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Emmi VIII/5489/2020/KOZNEVTART iktatószámú levélben 2020.09.04-én kapott rendelkezés alapján.</w:t>
            </w:r>
          </w:p>
        </w:tc>
      </w:tr>
      <w:tr w:rsidR="00585C7D" w14:paraId="0D8BE155" w14:textId="77777777">
        <w:tc>
          <w:tcPr>
            <w:tcW w:w="832" w:type="dxa"/>
            <w:tcBorders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F5A661" w14:textId="77777777" w:rsidR="00585C7D" w:rsidRDefault="00C66EF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4. </w:t>
            </w:r>
          </w:p>
        </w:tc>
        <w:tc>
          <w:tcPr>
            <w:tcW w:w="8220" w:type="dxa"/>
            <w:tcBorders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FC9D39" w14:textId="77777777" w:rsidR="00585C7D" w:rsidRDefault="00C66EFA">
            <w:pPr>
              <w:spacing w:after="0" w:line="276" w:lineRule="auto"/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HIÁNYZÁSOK</w:t>
            </w:r>
          </w:p>
          <w:p w14:paraId="74286035" w14:textId="77777777" w:rsidR="00585C7D" w:rsidRDefault="00C66EFA">
            <w:pPr>
              <w:pStyle w:val="cikkbekezdes"/>
              <w:shd w:val="clear" w:color="auto" w:fill="FFFFFF"/>
              <w:spacing w:before="0" w:after="480" w:line="276" w:lineRule="auto"/>
              <w:rPr>
                <w:color w:val="323232"/>
              </w:rPr>
            </w:pPr>
            <w:r>
              <w:rPr>
                <w:color w:val="323232"/>
              </w:rPr>
              <w:t xml:space="preserve">A diákok távolmaradását továbbra is igazolni szükséges. </w:t>
            </w:r>
          </w:p>
          <w:p w14:paraId="4BFFBC8D" w14:textId="77777777" w:rsidR="00585C7D" w:rsidRDefault="00C66EFA">
            <w:pPr>
              <w:pStyle w:val="cikkbekezdes"/>
              <w:shd w:val="clear" w:color="auto" w:fill="FFFFFF"/>
              <w:spacing w:before="0" w:after="480" w:line="276" w:lineRule="auto"/>
            </w:pPr>
            <w:r>
              <w:rPr>
                <w:color w:val="323232"/>
              </w:rPr>
              <w:t>Ennek lehetséges módjai:</w:t>
            </w:r>
            <w:r>
              <w:rPr>
                <w:color w:val="323232"/>
              </w:rPr>
              <w:br/>
            </w:r>
            <w:r>
              <w:rPr>
                <w:noProof/>
                <w:color w:val="323232"/>
                <w:lang w:bidi="lo-LA"/>
              </w:rPr>
              <w:drawing>
                <wp:inline distT="0" distB="0" distL="0" distR="0" wp14:anchorId="37B3FAA5" wp14:editId="0EA3578C">
                  <wp:extent cx="83823" cy="83823"/>
                  <wp:effectExtent l="0" t="0" r="0" b="0"/>
                  <wp:docPr id="1" name="Kép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3" cy="838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323232"/>
              </w:rPr>
              <w:t>orvosi igazolás</w:t>
            </w:r>
            <w:r>
              <w:rPr>
                <w:color w:val="323232"/>
              </w:rPr>
              <w:br/>
            </w:r>
            <w:r>
              <w:rPr>
                <w:noProof/>
                <w:color w:val="323232"/>
                <w:lang w:bidi="lo-LA"/>
              </w:rPr>
              <w:drawing>
                <wp:inline distT="0" distB="0" distL="0" distR="0" wp14:anchorId="2B6253E7" wp14:editId="763987AD">
                  <wp:extent cx="83823" cy="83823"/>
                  <wp:effectExtent l="0" t="0" r="0" b="0"/>
                  <wp:docPr id="2" name="Kép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3" cy="838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323232"/>
              </w:rPr>
              <w:t>szülői igazolás (a </w:t>
            </w:r>
            <w:hyperlink r:id="rId7" w:history="1">
              <w:r>
                <w:rPr>
                  <w:rStyle w:val="Hiperhivatkozs"/>
                  <w:color w:val="2480C0"/>
                </w:rPr>
                <w:t>Házirend</w:t>
              </w:r>
            </w:hyperlink>
            <w:r>
              <w:rPr>
                <w:color w:val="323232"/>
              </w:rPr>
              <w:t> értelmében 3 nap/félév)</w:t>
            </w:r>
            <w:r>
              <w:rPr>
                <w:color w:val="323232"/>
              </w:rPr>
              <w:br/>
            </w:r>
            <w:r>
              <w:rPr>
                <w:noProof/>
                <w:color w:val="323232"/>
                <w:lang w:bidi="lo-LA"/>
              </w:rPr>
              <w:drawing>
                <wp:inline distT="0" distB="0" distL="0" distR="0" wp14:anchorId="1816F1FC" wp14:editId="434E0705">
                  <wp:extent cx="83823" cy="83823"/>
                  <wp:effectExtent l="0" t="0" r="0" b="0"/>
                  <wp:docPr id="3" name="Kép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3" cy="838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323232"/>
              </w:rPr>
              <w:t>külön igazolás nélkül, de bejelentési kötelezettséggel:</w:t>
            </w:r>
          </w:p>
          <w:p w14:paraId="2CF14B42" w14:textId="77777777" w:rsidR="00585C7D" w:rsidRDefault="00C66EFA">
            <w:pPr>
              <w:pStyle w:val="cikkbekezdes"/>
              <w:shd w:val="clear" w:color="auto" w:fill="FFFFFF"/>
              <w:spacing w:before="0" w:after="480" w:line="276" w:lineRule="auto"/>
            </w:pPr>
            <w:r>
              <w:rPr>
                <w:color w:val="323232"/>
              </w:rPr>
              <w:t>Az ELTE Járványügyi Operatív Koordináló Testülete </w:t>
            </w:r>
            <w:hyperlink r:id="rId8" w:history="1">
              <w:r>
                <w:rPr>
                  <w:rStyle w:val="Hiperhivatkozs"/>
                  <w:color w:val="2480C0"/>
                </w:rPr>
                <w:t>tájékoztatójának</w:t>
              </w:r>
            </w:hyperlink>
            <w:r>
              <w:rPr>
                <w:color w:val="323232"/>
              </w:rPr>
              <w:t> értelmében azok, akik</w:t>
            </w:r>
          </w:p>
          <w:p w14:paraId="3FE0FB3E" w14:textId="77777777" w:rsidR="00585C7D" w:rsidRDefault="00C66EFA">
            <w:pPr>
              <w:pStyle w:val="cikkbekezdes"/>
              <w:shd w:val="clear" w:color="auto" w:fill="FFFFFF"/>
              <w:spacing w:before="0" w:after="480" w:line="276" w:lineRule="auto"/>
              <w:rPr>
                <w:color w:val="323232"/>
              </w:rPr>
            </w:pPr>
            <w:r>
              <w:rPr>
                <w:color w:val="323232"/>
              </w:rPr>
              <w:lastRenderedPageBreak/>
              <w:t>a) az elmúlt 14 napban az új koronavírus járvány közösségi terjedésének helyén (Kína, Dél-Korea, Olaszország, Irán) jártak, vagy</w:t>
            </w:r>
          </w:p>
          <w:p w14:paraId="35135251" w14:textId="77777777" w:rsidR="00585C7D" w:rsidRDefault="00C66EFA">
            <w:pPr>
              <w:pStyle w:val="cikkbekezdes"/>
              <w:shd w:val="clear" w:color="auto" w:fill="FFFFFF"/>
              <w:spacing w:before="0" w:after="480" w:line="276" w:lineRule="auto"/>
              <w:rPr>
                <w:color w:val="323232"/>
              </w:rPr>
            </w:pPr>
            <w:r>
              <w:rPr>
                <w:color w:val="323232"/>
              </w:rPr>
              <w:t>b) az elmúlt 14 napban olyan személyekkel voltak szoros, közvetlen kapcsolatban, akik Kínában, Dél-Koreában, Olaszországban vagy Iránban jártak a találkozást megelőző 14 napban, azok az a) pont esetén a Magyarországra való visszaérkezésüktől, a b) pont esetén a legutolsó személyes érintkezéstől számított 14 napig vonuljanak otthoni karanténba.</w:t>
            </w:r>
          </w:p>
          <w:p w14:paraId="4149AA45" w14:textId="77777777" w:rsidR="00585C7D" w:rsidRDefault="00C66EFA">
            <w:pPr>
              <w:pStyle w:val="cikkbekezdes"/>
              <w:shd w:val="clear" w:color="auto" w:fill="FFFFFF"/>
              <w:spacing w:before="0" w:after="480" w:line="276" w:lineRule="auto"/>
              <w:rPr>
                <w:color w:val="323232"/>
              </w:rPr>
            </w:pPr>
            <w:r>
              <w:rPr>
                <w:color w:val="323232"/>
              </w:rPr>
              <w:t>Szoros kapcsolatban álló személynek minősül az, aki valószínűsített vagy megerősített COVID-19 fertőzöttel</w:t>
            </w:r>
            <w:r>
              <w:rPr>
                <w:color w:val="323232"/>
              </w:rPr>
              <w:br/>
              <w:t>(i) egy háztartásban él, vagy</w:t>
            </w:r>
            <w:r>
              <w:rPr>
                <w:color w:val="323232"/>
              </w:rPr>
              <w:br/>
              <w:t>(ii) személyes kapcsolatba került (2 méteren belüli távolságban és 15 percnél hosszabb ideig), vagy</w:t>
            </w:r>
            <w:r>
              <w:rPr>
                <w:color w:val="323232"/>
              </w:rPr>
              <w:br/>
              <w:t>(iii) egy zárt légtérben tartózkodott (2 méteren belüli távolságban és 15 percnél hosszabb ideig), vagy</w:t>
            </w:r>
            <w:r>
              <w:rPr>
                <w:color w:val="323232"/>
              </w:rPr>
              <w:br/>
              <w:t>(iv) közvetlen fizikai kapcsolatba került (pl. kézfogás útján), vagy</w:t>
            </w:r>
            <w:r>
              <w:rPr>
                <w:color w:val="323232"/>
              </w:rPr>
              <w:br/>
              <w:t>(v) védőeszköz alkalmazása nélkül új koronavírussal fertőzött beteg váladékával érintkezett (pl. ráköhögtek vagy szabad kézzel ért használt papírzsebkendőhöz).</w:t>
            </w:r>
          </w:p>
          <w:p w14:paraId="4215DF6D" w14:textId="77777777" w:rsidR="00585C7D" w:rsidRDefault="00C66EFA">
            <w:pPr>
              <w:pStyle w:val="cikkbekezdes"/>
              <w:shd w:val="clear" w:color="auto" w:fill="FFFFFF"/>
              <w:spacing w:before="0" w:after="480" w:line="420" w:lineRule="atLeast"/>
            </w:pPr>
            <w:r>
              <w:rPr>
                <w:rStyle w:val="Kiemels2"/>
                <w:rFonts w:ascii="Georgia" w:hAnsi="Georgia"/>
                <w:color w:val="323232"/>
              </w:rPr>
              <w:t>Mind az a), mind a b) esetben az igazgató tájékoztatása szükséges írásban.</w:t>
            </w:r>
          </w:p>
          <w:p w14:paraId="5C292194" w14:textId="77777777" w:rsidR="00585C7D" w:rsidRDefault="00C66EFA">
            <w:pPr>
              <w:pStyle w:val="cikkbekezdes"/>
              <w:shd w:val="clear" w:color="auto" w:fill="FFFFFF"/>
              <w:spacing w:before="0" w:after="480" w:line="420" w:lineRule="atLeast"/>
            </w:pPr>
            <w:r>
              <w:rPr>
                <w:rStyle w:val="Kiemels2"/>
                <w:color w:val="FF0000"/>
              </w:rPr>
              <w:t>A karanténban tartózkodás igazolt hiányzásnak minősül.</w:t>
            </w:r>
          </w:p>
          <w:p w14:paraId="30FA0175" w14:textId="77777777" w:rsidR="00585C7D" w:rsidRDefault="00C66EFA">
            <w:pPr>
              <w:pStyle w:val="cikkbekezdes"/>
              <w:shd w:val="clear" w:color="auto" w:fill="FFFFFF"/>
              <w:spacing w:before="0" w:after="480" w:line="420" w:lineRule="atLeast"/>
            </w:pPr>
            <w:r>
              <w:rPr>
                <w:rStyle w:val="Kiemels2"/>
                <w:color w:val="FF0000"/>
              </w:rPr>
              <w:t>A veszélyeztetett tanuló hiányzása is igazolt hiányzásnak minősül.</w:t>
            </w:r>
          </w:p>
          <w:p w14:paraId="0216C56B" w14:textId="77777777" w:rsidR="00585C7D" w:rsidRDefault="00C66EFA">
            <w:pPr>
              <w:pStyle w:val="cikkbekezdes"/>
              <w:shd w:val="clear" w:color="auto" w:fill="FFFFFF"/>
              <w:spacing w:before="0" w:after="480" w:line="420" w:lineRule="atLeast"/>
            </w:pPr>
            <w:r>
              <w:t xml:space="preserve">„Annak a tanulónak az iskolai hiányzását, aki a vírusfertőzés szempontjából veszélyeztetett csoportba tartozik tartós betegsége (például szív-érrendszeri megbetegedések, cukorbetegség, légzőszervi megbetegedések, rosszindulatú daganatos megbetegedések, máj- és vesebetegségek) vagy például immunszupprimált állapota miatt, erről orvosi igazolással rendelkezik, és azt bemutatja, esetleges hiányzását igazolt hiányzásnak kell tekinteni.” </w:t>
            </w:r>
          </w:p>
          <w:p w14:paraId="3EA03A2A" w14:textId="77777777" w:rsidR="00585C7D" w:rsidRDefault="00C66EFA">
            <w:pPr>
              <w:pStyle w:val="cikkbekezdes"/>
              <w:shd w:val="clear" w:color="auto" w:fill="FFFFFF"/>
              <w:spacing w:before="0" w:after="480" w:line="420" w:lineRule="atLeast"/>
            </w:pPr>
            <w:r>
              <w:t>Járványügyi okokból otthon tartózkodásra kényszerülő tanuló részt vehet az oktatásban</w:t>
            </w:r>
          </w:p>
          <w:p w14:paraId="23E4421E" w14:textId="77777777" w:rsidR="00585C7D" w:rsidRDefault="00C66EFA">
            <w:pPr>
              <w:pStyle w:val="cikkbekezdes"/>
              <w:shd w:val="clear" w:color="auto" w:fill="FFFFFF"/>
              <w:spacing w:before="0" w:after="480" w:line="420" w:lineRule="atLeast"/>
            </w:pPr>
            <w:r>
              <w:t xml:space="preserve">Ezen időszakban a tanuló az otthona elhagyása nélkül, a pedagógusokkal egyeztetett kapcsolattartási és számonkérési forma mellett részt vehet az oktatásban. </w:t>
            </w:r>
          </w:p>
          <w:p w14:paraId="06C92FC0" w14:textId="77777777" w:rsidR="00585C7D" w:rsidRDefault="00C66EFA">
            <w:pPr>
              <w:pStyle w:val="cikkbekezdes"/>
              <w:shd w:val="clear" w:color="auto" w:fill="FFFFFF"/>
              <w:spacing w:before="0" w:after="480" w:line="480" w:lineRule="auto"/>
            </w:pPr>
            <w:r>
              <w:t>A gyermek, a tanuló távolmaradásával kapcsolatos valamennyi szabály a nevelési-oktatási intézmények működéséről és a köznevelési intézmények névhasználatáról szóló 20/2012. (VIII. 31.) EMMI rendeletben foglaltak szerint érvényes, azok betartása szerint szükséges eljárni.”</w:t>
            </w:r>
          </w:p>
          <w:p w14:paraId="6F398ABA" w14:textId="77777777" w:rsidR="00585C7D" w:rsidRDefault="00C66EFA">
            <w:pPr>
              <w:pStyle w:val="cikkbekezdes"/>
              <w:shd w:val="clear" w:color="auto" w:fill="FFFFFF"/>
              <w:spacing w:before="0" w:after="480" w:line="420" w:lineRule="atLeast"/>
            </w:pPr>
            <w:r>
              <w:rPr>
                <w:b/>
                <w:bCs/>
              </w:rPr>
              <w:t>Vélelmezhető, hogy a szakképző intézményekre vonatkozóan a szakképzési törvény is érvényben van.</w:t>
            </w:r>
          </w:p>
        </w:tc>
      </w:tr>
      <w:tr w:rsidR="00585C7D" w14:paraId="4C259C8E" w14:textId="77777777">
        <w:tc>
          <w:tcPr>
            <w:tcW w:w="832" w:type="dxa"/>
            <w:tcBorders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5032C0" w14:textId="77777777" w:rsidR="00585C7D" w:rsidRDefault="00C66EF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lastRenderedPageBreak/>
              <w:t>5.</w:t>
            </w:r>
          </w:p>
        </w:tc>
        <w:tc>
          <w:tcPr>
            <w:tcW w:w="8220" w:type="dxa"/>
            <w:tcBorders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B7C46C" w14:textId="77777777" w:rsidR="00585C7D" w:rsidRDefault="00C66EF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 csoportosulások elkerülése érdekében:</w:t>
            </w:r>
          </w:p>
          <w:p w14:paraId="01F72074" w14:textId="77777777" w:rsidR="00585C7D" w:rsidRDefault="00C66EF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A tanórák 40 percesek, a szünetek 15 percesek. </w:t>
            </w:r>
          </w:p>
          <w:p w14:paraId="00A4C4FC" w14:textId="77777777" w:rsidR="00585C7D" w:rsidRDefault="00C66EF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Minden közös területen folyosó, belső udvar ügyeletet szervezünk, és a tanárok felelőssége a csoportosulások aktuális kezelése.</w:t>
            </w:r>
          </w:p>
        </w:tc>
      </w:tr>
      <w:tr w:rsidR="00585C7D" w14:paraId="5D14D1C1" w14:textId="77777777">
        <w:tc>
          <w:tcPr>
            <w:tcW w:w="832" w:type="dxa"/>
            <w:tcBorders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F3E1D2" w14:textId="77777777" w:rsidR="00585C7D" w:rsidRDefault="00C66EF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8220" w:type="dxa"/>
            <w:tcBorders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2B1292" w14:textId="77777777" w:rsidR="00585C7D" w:rsidRDefault="00C66EFA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tanórákon és a folyosón a maszkviselés nem kötelező. Javasolt a gyakoribb szellőztetés, a gyakori kézmosás.</w:t>
            </w:r>
          </w:p>
          <w:p w14:paraId="1B7470B7" w14:textId="77777777" w:rsidR="00585C7D" w:rsidRDefault="00C66EF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Az utolsó órás tanár minden tanulóval lefertőtlenítetti a padját. Eszközök a tanteremben biztosítottak.</w:t>
            </w:r>
          </w:p>
        </w:tc>
      </w:tr>
      <w:tr w:rsidR="00585C7D" w14:paraId="1C233842" w14:textId="77777777">
        <w:tc>
          <w:tcPr>
            <w:tcW w:w="832" w:type="dxa"/>
            <w:tcBorders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FB893" w14:textId="77777777" w:rsidR="00585C7D" w:rsidRDefault="00C66EF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8220" w:type="dxa"/>
            <w:tcBorders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18A29E" w14:textId="77777777" w:rsidR="00585C7D" w:rsidRDefault="00C66EFA">
            <w:pPr>
              <w:spacing w:after="0" w:line="276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Az évnyitót, testnevelés órákat, gyakorlatokat, munkaközösségi értekezleteket és más összejöveteleket az ésszerűség határáig a belső udvaron vagy a kertben vagy egyéb helyszínen, szabadtéren tartjuk.</w:t>
            </w:r>
          </w:p>
        </w:tc>
      </w:tr>
      <w:tr w:rsidR="00585C7D" w14:paraId="2EBCECE4" w14:textId="77777777">
        <w:tc>
          <w:tcPr>
            <w:tcW w:w="832" w:type="dxa"/>
            <w:tcBorders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31F094" w14:textId="77777777" w:rsidR="00585C7D" w:rsidRDefault="00C66EF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8220" w:type="dxa"/>
            <w:tcBorders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E724E0" w14:textId="77777777" w:rsidR="00585C7D" w:rsidRDefault="00C66EF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A bejáratnál fertőtlenítőszer van kihelyezve. Minden belépőnek fertőtlenítenie kell. </w:t>
            </w:r>
          </w:p>
          <w:p w14:paraId="3A7E6750" w14:textId="77777777" w:rsidR="00585C7D" w:rsidRDefault="00C66EF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 japánkerti látogatóknak a maszkviselése a jegy megvásárlása idején kötelező.</w:t>
            </w:r>
          </w:p>
          <w:p w14:paraId="1E4E3BE9" w14:textId="77777777" w:rsidR="00585C7D" w:rsidRDefault="00C66EF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 portás szúrópróbaszerűen lázmérést végez minden reggel.</w:t>
            </w:r>
          </w:p>
          <w:p w14:paraId="3A5D16F0" w14:textId="77777777" w:rsidR="00585C7D" w:rsidRDefault="00C66EF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Lázmérő van elhelyezve a titkárságon, és a kollégiumban.</w:t>
            </w:r>
          </w:p>
          <w:p w14:paraId="2045BEFE" w14:textId="77777777" w:rsidR="00585C7D" w:rsidRDefault="00C66EF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Idegeneknek a maszk viselése a folyosókon kötelező.</w:t>
            </w:r>
          </w:p>
        </w:tc>
      </w:tr>
      <w:tr w:rsidR="00585C7D" w14:paraId="118A1B73" w14:textId="77777777">
        <w:tc>
          <w:tcPr>
            <w:tcW w:w="832" w:type="dxa"/>
            <w:tcBorders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8BFC5" w14:textId="77777777" w:rsidR="00585C7D" w:rsidRDefault="00C66EF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8220" w:type="dxa"/>
            <w:tcBorders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41B359" w14:textId="77777777" w:rsidR="00585C7D" w:rsidRDefault="00C66EFA">
            <w:pPr>
              <w:spacing w:after="0" w:line="276" w:lineRule="auto"/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A tanulók részletes tájékoztatást kapnak a helyzetről, a személyi higiéne és a védekezés lehetséges módjairól.</w:t>
            </w:r>
          </w:p>
        </w:tc>
      </w:tr>
      <w:tr w:rsidR="00585C7D" w14:paraId="6DF2C482" w14:textId="77777777">
        <w:tc>
          <w:tcPr>
            <w:tcW w:w="832" w:type="dxa"/>
            <w:tcBorders>
              <w:left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4BD481" w14:textId="77777777" w:rsidR="00585C7D" w:rsidRDefault="00C66EF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8220" w:type="dxa"/>
            <w:tcBorders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244EE0" w14:textId="77777777" w:rsidR="00585C7D" w:rsidRDefault="00C66EFA">
            <w:pPr>
              <w:spacing w:after="0" w:line="276" w:lineRule="auto"/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A takarítást a kiadott járványügyi intézkedéske mentén fokozott figyelemmel szervezzük meg.</w:t>
            </w:r>
          </w:p>
        </w:tc>
      </w:tr>
      <w:tr w:rsidR="00585C7D" w14:paraId="08568257" w14:textId="77777777">
        <w:tc>
          <w:tcPr>
            <w:tcW w:w="832" w:type="dxa"/>
            <w:tcBorders>
              <w:left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69A6F7" w14:textId="77777777" w:rsidR="00585C7D" w:rsidRDefault="00585C7D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8220" w:type="dxa"/>
            <w:tcBorders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370F66" w14:textId="77777777" w:rsidR="00585C7D" w:rsidRDefault="00585C7D">
            <w:p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585C7D" w14:paraId="0FEA4C27" w14:textId="77777777">
        <w:tc>
          <w:tcPr>
            <w:tcW w:w="832" w:type="dxa"/>
            <w:tcBorders>
              <w:left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D3059D" w14:textId="77777777" w:rsidR="00585C7D" w:rsidRDefault="00C66EFA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11. </w:t>
            </w:r>
          </w:p>
        </w:tc>
        <w:tc>
          <w:tcPr>
            <w:tcW w:w="8220" w:type="dxa"/>
            <w:tcBorders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8B5936" w14:textId="77777777" w:rsidR="00585C7D" w:rsidRDefault="00C66EFA">
            <w:p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Folyamatosan tartjuk a kapcsolatot a 14. kerület ANTSZ járványügyi osztályával.</w:t>
            </w:r>
          </w:p>
        </w:tc>
      </w:tr>
      <w:tr w:rsidR="00585C7D" w14:paraId="59D0D743" w14:textId="77777777">
        <w:tc>
          <w:tcPr>
            <w:tcW w:w="832" w:type="dxa"/>
            <w:tcBorders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783E59" w14:textId="77777777" w:rsidR="00585C7D" w:rsidRDefault="00585C7D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  <w:p w14:paraId="61FCAF6D" w14:textId="77777777" w:rsidR="00585C7D" w:rsidRDefault="00585C7D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8220" w:type="dxa"/>
            <w:tcBorders>
              <w:bottom w:val="single" w:sz="8" w:space="0" w:color="A3A3A3"/>
              <w:right w:val="single" w:sz="8" w:space="0" w:color="A3A3A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E2D34C" w14:textId="77777777" w:rsidR="00585C7D" w:rsidRDefault="00585C7D">
            <w:p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</w:tbl>
    <w:p w14:paraId="3BDEF836" w14:textId="77777777" w:rsidR="00585C7D" w:rsidRDefault="00585C7D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73E50568" w14:textId="77777777" w:rsidR="00585C7D" w:rsidRDefault="00585C7D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340D6629" w14:textId="77777777" w:rsidR="00585C7D" w:rsidRDefault="00585C7D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011504A5" w14:textId="77777777" w:rsidR="00585C7D" w:rsidRDefault="00C66EFA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intézkedési terv az Emmi rendelete alapján készült.</w:t>
      </w:r>
    </w:p>
    <w:p w14:paraId="1E5FE7F0" w14:textId="77777777" w:rsidR="00585C7D" w:rsidRDefault="00021CA9">
      <w:pPr>
        <w:spacing w:line="276" w:lineRule="auto"/>
      </w:pPr>
      <w:hyperlink r:id="rId9" w:history="1">
        <w:r w:rsidR="00C66EFA">
          <w:rPr>
            <w:rStyle w:val="Hiperhivatkozs"/>
            <w:rFonts w:ascii="Times New Roman" w:hAnsi="Times New Roman"/>
            <w:sz w:val="24"/>
            <w:szCs w:val="24"/>
          </w:rPr>
          <w:t>https://www.oktatas.hu/pub_bin/dload/kozoktatas/Tanevkezdes2020/Intezkedesi_terv_a_koznevelesi_intezmenyek_reszere_2020_2021_tanev.pdf</w:t>
        </w:r>
      </w:hyperlink>
    </w:p>
    <w:p w14:paraId="6051AC4B" w14:textId="77777777" w:rsidR="00585C7D" w:rsidRDefault="00585C7D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384B90E0" w14:textId="77777777" w:rsidR="00585C7D" w:rsidRDefault="00C66EFA">
      <w:pPr>
        <w:spacing w:line="276" w:lineRule="auto"/>
      </w:pPr>
      <w:r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hu-HU"/>
        </w:rPr>
        <w:t>A járványügyi intézkedés visszavonásig érvényes, az aktuális helyzet és az aktuális rendelkezések értelmében!</w:t>
      </w:r>
    </w:p>
    <w:p w14:paraId="4601B871" w14:textId="77777777" w:rsidR="00585C7D" w:rsidRDefault="00585C7D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4B0DA370" w14:textId="77777777" w:rsidR="00585C7D" w:rsidRDefault="00C66EFA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Budapest. 2020.szeptember 01.</w:t>
      </w:r>
    </w:p>
    <w:p w14:paraId="6543D81A" w14:textId="77777777" w:rsidR="00585C7D" w:rsidRDefault="00585C7D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76C6442B" w14:textId="77777777" w:rsidR="00585C7D" w:rsidRDefault="00585C7D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2F3226F3" w14:textId="77777777" w:rsidR="00585C7D" w:rsidRDefault="00C66EFA">
      <w:pPr>
        <w:spacing w:line="276" w:lineRule="auto"/>
        <w:ind w:left="354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Pintér Karolina</w:t>
      </w:r>
    </w:p>
    <w:p w14:paraId="320CFF89" w14:textId="77777777" w:rsidR="00585C7D" w:rsidRDefault="00C66EFA">
      <w:pPr>
        <w:spacing w:line="276" w:lineRule="auto"/>
        <w:ind w:left="3540" w:firstLine="708"/>
      </w:pPr>
      <w:r>
        <w:rPr>
          <w:rFonts w:ascii="Times New Roman" w:hAnsi="Times New Roman"/>
          <w:sz w:val="24"/>
          <w:szCs w:val="24"/>
        </w:rPr>
        <w:t xml:space="preserve"> igazgató</w:t>
      </w:r>
    </w:p>
    <w:sectPr w:rsidR="00585C7D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29579E" w14:textId="77777777" w:rsidR="00021CA9" w:rsidRDefault="00021CA9">
      <w:pPr>
        <w:spacing w:after="0" w:line="240" w:lineRule="auto"/>
      </w:pPr>
      <w:r>
        <w:separator/>
      </w:r>
    </w:p>
  </w:endnote>
  <w:endnote w:type="continuationSeparator" w:id="0">
    <w:p w14:paraId="0AC4D375" w14:textId="77777777" w:rsidR="00021CA9" w:rsidRDefault="00021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DokChampa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7B29A4" w14:textId="77777777" w:rsidR="00021CA9" w:rsidRDefault="00021CA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5E1BB4D" w14:textId="77777777" w:rsidR="00021CA9" w:rsidRDefault="00021C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C7D"/>
    <w:rsid w:val="00021CA9"/>
    <w:rsid w:val="00023430"/>
    <w:rsid w:val="00585C7D"/>
    <w:rsid w:val="00C66EFA"/>
    <w:rsid w:val="00E76111"/>
    <w:rsid w:val="00FE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82EFC"/>
  <w15:docId w15:val="{7A77DC18-AEC2-4B1E-9B7C-CF2B6BA9B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u-HU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uppressAutoHyphens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Pr>
      <w:color w:val="0563C1"/>
      <w:u w:val="single"/>
    </w:rPr>
  </w:style>
  <w:style w:type="character" w:customStyle="1" w:styleId="UnresolvedMention">
    <w:name w:val="Unresolved Mention"/>
    <w:basedOn w:val="Bekezdsalapbettpusa"/>
    <w:rPr>
      <w:color w:val="605E5C"/>
      <w:shd w:val="clear" w:color="auto" w:fill="E1DFDD"/>
    </w:rPr>
  </w:style>
  <w:style w:type="paragraph" w:customStyle="1" w:styleId="cikkbevezeto">
    <w:name w:val="cikk_bevezeto"/>
    <w:basedOn w:val="Norml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cikkbekezdes">
    <w:name w:val="cikk_bekezdes"/>
    <w:basedOn w:val="Norml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Kiemels2">
    <w:name w:val="Strong"/>
    <w:basedOn w:val="Bekezdsalapbettpusa"/>
    <w:rPr>
      <w:b/>
      <w:bCs/>
    </w:rPr>
  </w:style>
  <w:style w:type="paragraph" w:styleId="Cm">
    <w:name w:val="Title"/>
    <w:basedOn w:val="Norml"/>
    <w:next w:val="Norml"/>
    <w:uiPriority w:val="10"/>
    <w:qFormat/>
    <w:pPr>
      <w:spacing w:after="0" w:line="240" w:lineRule="auto"/>
    </w:pPr>
    <w:rPr>
      <w:rFonts w:ascii="Calibri Light" w:eastAsia="Times New Roman" w:hAnsi="Calibri Light"/>
      <w:spacing w:val="-10"/>
      <w:kern w:val="3"/>
      <w:sz w:val="56"/>
      <w:szCs w:val="56"/>
    </w:rPr>
  </w:style>
  <w:style w:type="character" w:customStyle="1" w:styleId="CmChar">
    <w:name w:val="Cím Char"/>
    <w:basedOn w:val="Bekezdsalapbettpusa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E4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E49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te.hu/dstore/document/4603/ELTE-JOKT-2020-03-09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paczai.elte.hu/?menu=haziren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oktatas.hu/pub_bin/dload/kozoktatas/Tanevkezdes2020/Intezkedesi_terv_a_koznevelesi_intezmenyek_reszere_2020_2021_tanev.pdf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747</Words>
  <Characters>5156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pinter.karolina23@gmail.com</dc:creator>
  <cp:lastModifiedBy>Molnár Gabriella</cp:lastModifiedBy>
  <cp:revision>2</cp:revision>
  <dcterms:created xsi:type="dcterms:W3CDTF">2020-10-07T09:06:00Z</dcterms:created>
  <dcterms:modified xsi:type="dcterms:W3CDTF">2020-10-07T09:06:00Z</dcterms:modified>
</cp:coreProperties>
</file>